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7346C2">
      <w:pPr>
        <w:spacing w:after="0"/>
        <w:rPr>
          <w:rFonts w:ascii="Times New Roman" w:eastAsia="Times New Roman" w:hAnsi="Times New Roman" w:cs="Times New Roman"/>
        </w:rPr>
      </w:pPr>
      <w:r w:rsidRPr="007346C2">
        <w:rPr>
          <w:rFonts w:ascii="Times New Roman" w:eastAsia="Times New Roman" w:hAnsi="Times New Roman" w:cs="Times New Roman"/>
        </w:rPr>
        <w:t>A. Dinesh Kumar</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International Journal of Sociology and Humanities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International Journal of Sociology and Humanities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14FA8"/>
    <w:rsid w:val="002813A1"/>
    <w:rsid w:val="004E077A"/>
    <w:rsid w:val="005015D6"/>
    <w:rsid w:val="0055409C"/>
    <w:rsid w:val="005C2FAF"/>
    <w:rsid w:val="007346C2"/>
    <w:rsid w:val="008805D0"/>
    <w:rsid w:val="008D72CB"/>
    <w:rsid w:val="00B33909"/>
    <w:rsid w:val="00B35F7E"/>
    <w:rsid w:val="00B3732A"/>
    <w:rsid w:val="00B67359"/>
    <w:rsid w:val="00C024ED"/>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2022-10-11T09:25:00Z</dcterms:created>
  <dcterms:modified xsi:type="dcterms:W3CDTF">2023-01-16T06:33:00Z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